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62" w:rsidRDefault="00200E07">
      <w:r>
        <w:rPr>
          <w:noProof/>
          <w:lang w:eastAsia="ru-RU"/>
        </w:rPr>
        <w:drawing>
          <wp:inline distT="0" distB="0" distL="0" distR="0">
            <wp:extent cx="5940425" cy="4158297"/>
            <wp:effectExtent l="0" t="0" r="3175" b="0"/>
            <wp:docPr id="1" name="Рисунок 1" descr="https://kravcova.ucoz.ru/bezymjannyjmiyipy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vcova.ucoz.ru/bezymjannyjmiyipyc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1F" w:rsidRDefault="00F2741F" w:rsidP="00F2741F">
      <w:pPr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b/>
          <w:i/>
          <w:color w:val="000000"/>
          <w:sz w:val="28"/>
          <w:szCs w:val="21"/>
          <w:u w:val="single"/>
        </w:rPr>
        <w:t xml:space="preserve">Список книг на лето, 1 класс (переходим во 2 </w:t>
      </w:r>
      <w:proofErr w:type="gramStart"/>
      <w:r w:rsidRPr="00F2741F">
        <w:rPr>
          <w:rFonts w:ascii="Times New Roman" w:hAnsi="Times New Roman" w:cs="Times New Roman"/>
          <w:b/>
          <w:i/>
          <w:color w:val="000000"/>
          <w:sz w:val="28"/>
          <w:szCs w:val="21"/>
          <w:u w:val="single"/>
        </w:rPr>
        <w:t>класс)</w:t>
      </w:r>
      <w:r w:rsidRPr="00F2741F">
        <w:rPr>
          <w:rFonts w:ascii="Times New Roman" w:hAnsi="Times New Roman" w:cs="Times New Roman"/>
          <w:b/>
          <w:i/>
          <w:color w:val="000000"/>
          <w:sz w:val="28"/>
          <w:szCs w:val="21"/>
          <w:u w:val="single"/>
        </w:rPr>
        <w:br/>
      </w:r>
      <w:r w:rsidRPr="00F2741F"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</w:rPr>
        <w:br/>
      </w:r>
      <w:r w:rsidRPr="00F2741F">
        <w:rPr>
          <w:rFonts w:ascii="Times New Roman" w:hAnsi="Times New Roman" w:cs="Times New Roman"/>
          <w:color w:val="000000"/>
          <w:sz w:val="28"/>
          <w:szCs w:val="21"/>
        </w:rPr>
        <w:t>Программа</w:t>
      </w:r>
      <w:proofErr w:type="gramEnd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«Начальная школа XXI века»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Русские народные сказки.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Сказки Братьев Гримм.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>Сказки Г.Х. Андерсена («Гадкий утенок», «Дикие лебеди», «Принцесса на горошине», «Новый наряд короля» и 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др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)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>С.В. Михалков «Праздник непослушания» 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И.П. 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Токмакова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«Аля, 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Кляксич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и буква «А», «Счастливо, Ивушкин!» и др. 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А.Н. Толстой «Золотой ключик или приключения Буратино» 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К.И. Чуковский. Стихи и сказки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С.Я. Маршак. Сказки, песни, загадки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П.П. Бажов «Серебряное копытце»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В.М. Гаршин «Лягушка-путешественница»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В.А. Осеева «Волшебное слово», «Добрая хозяюшка» и др.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Е.И. 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Чарушин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. Рассказы.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В.Ю. Драгунский «Он живой и светится» и другие рассказы.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Н.Н. Носов «Фантазеры», «Затейники» и другие рассказы.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В.В. Бианки. «Хвосты», «Чей нос лучше», «Кто чем поет?», «Как 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муравьишка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домой спешил» и др.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>Д.Н. Мамин-Сибиряк «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Алёнушкины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 сказки».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Ш. Перро «Золушка», «Кот в сапогах», «Спящая красавица».  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F2741F">
        <w:rPr>
          <w:rFonts w:ascii="Times New Roman" w:hAnsi="Times New Roman" w:cs="Times New Roman"/>
          <w:color w:val="000000"/>
          <w:sz w:val="28"/>
          <w:szCs w:val="21"/>
        </w:rPr>
        <w:t>В.П. Катаев «Цветик-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семицветик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>».</w:t>
      </w:r>
    </w:p>
    <w:p w:rsidR="00F2741F" w:rsidRDefault="00F2741F" w:rsidP="003E1C62">
      <w:pPr>
        <w:rPr>
          <w:rFonts w:ascii="Times New Roman" w:hAnsi="Times New Roman" w:cs="Times New Roman"/>
          <w:color w:val="000000"/>
          <w:sz w:val="28"/>
          <w:szCs w:val="21"/>
        </w:rPr>
      </w:pPr>
      <w:bookmarkStart w:id="0" w:name="_GoBack"/>
      <w:bookmarkEnd w:id="0"/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Стихи русских поэтов о природе.  </w:t>
      </w:r>
    </w:p>
    <w:p w:rsidR="00F2741F" w:rsidRPr="003E1C62" w:rsidRDefault="00F2741F" w:rsidP="003E1C62">
      <w:r w:rsidRPr="00F2741F">
        <w:rPr>
          <w:rFonts w:ascii="Times New Roman" w:hAnsi="Times New Roman" w:cs="Times New Roman"/>
          <w:color w:val="000000"/>
          <w:sz w:val="28"/>
          <w:szCs w:val="21"/>
        </w:rPr>
        <w:t xml:space="preserve">Б.В. </w:t>
      </w:r>
      <w:proofErr w:type="spellStart"/>
      <w:r w:rsidRPr="00F2741F">
        <w:rPr>
          <w:rFonts w:ascii="Times New Roman" w:hAnsi="Times New Roman" w:cs="Times New Roman"/>
          <w:color w:val="000000"/>
          <w:sz w:val="28"/>
          <w:szCs w:val="21"/>
        </w:rPr>
        <w:t>Заходер</w:t>
      </w:r>
      <w:proofErr w:type="spellEnd"/>
      <w:r w:rsidRPr="00F2741F">
        <w:rPr>
          <w:rFonts w:ascii="Times New Roman" w:hAnsi="Times New Roman" w:cs="Times New Roman"/>
          <w:color w:val="000000"/>
          <w:sz w:val="28"/>
          <w:szCs w:val="21"/>
        </w:rPr>
        <w:t>. Стихи.</w:t>
      </w:r>
      <w:r w:rsidRPr="00F2741F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F2741F" w:rsidRPr="003E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833AA"/>
    <w:multiLevelType w:val="hybridMultilevel"/>
    <w:tmpl w:val="A21C8F1E"/>
    <w:lvl w:ilvl="0" w:tplc="188AE4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43D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42A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E80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426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28E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C9D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E35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463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63915"/>
    <w:multiLevelType w:val="hybridMultilevel"/>
    <w:tmpl w:val="51C2F4C2"/>
    <w:lvl w:ilvl="0" w:tplc="65189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AD6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E92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23D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A93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E5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D9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CCF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0D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E2"/>
    <w:rsid w:val="00200E07"/>
    <w:rsid w:val="00285324"/>
    <w:rsid w:val="003E1C62"/>
    <w:rsid w:val="006E33E2"/>
    <w:rsid w:val="00F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3515-0DB9-42C0-BE0A-61740CFD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392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133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26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875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961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6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2020-05-20T13:37:00Z</dcterms:created>
  <dcterms:modified xsi:type="dcterms:W3CDTF">2020-05-20T15:07:00Z</dcterms:modified>
</cp:coreProperties>
</file>