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49" w:rsidRPr="00B56E49" w:rsidRDefault="00B56E49" w:rsidP="00B5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Times New Roman" w:eastAsia="Times New Roman" w:hAnsi="Times New Roman" w:cs="Times New Roman"/>
          <w:i/>
          <w:iCs/>
          <w:color w:val="FF0000"/>
          <w:sz w:val="36"/>
        </w:rPr>
        <w:t>Математика. 2 класс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 xml:space="preserve">Рабочая программа разработана на основе Федеральных государственных образовательных стандартов второго поколения, рабочей программы автора </w:t>
      </w:r>
      <w:proofErr w:type="spell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В.Н.Рудницкой</w:t>
      </w:r>
      <w:proofErr w:type="spell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 xml:space="preserve"> «Математика» УМК «Начальная школа </w:t>
      </w:r>
      <w:proofErr w:type="spell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ХХ</w:t>
      </w:r>
      <w:proofErr w:type="gram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I</w:t>
      </w:r>
      <w:proofErr w:type="gram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века</w:t>
      </w:r>
      <w:proofErr w:type="spell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» под редакцией Н.Ф.Виноградовой. М.: Издательский центр «</w:t>
      </w:r>
      <w:proofErr w:type="spell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Вентан</w:t>
      </w:r>
      <w:proofErr w:type="gram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а</w:t>
      </w:r>
      <w:proofErr w:type="spell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-</w:t>
      </w:r>
      <w:proofErr w:type="gram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 xml:space="preserve"> Граф», 2011. с учетом </w:t>
      </w:r>
      <w:proofErr w:type="spell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межпредметных</w:t>
      </w:r>
      <w:proofErr w:type="spell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 xml:space="preserve"> и </w:t>
      </w:r>
      <w:proofErr w:type="spellStart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>внутрипредметных</w:t>
      </w:r>
      <w:proofErr w:type="spellEnd"/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Рабочая программа рассчитана на 4 часа в неделю; 132 ч (33 учебных недели). Соответствует новому федеральному государственному образователь</w:t>
      </w:r>
      <w:r w:rsidRPr="00B56E49">
        <w:rPr>
          <w:rFonts w:ascii="Bookman Old Style" w:eastAsia="Times New Roman" w:hAnsi="Bookman Old Style" w:cs="Times New Roman"/>
          <w:i/>
          <w:iCs/>
          <w:color w:val="000080"/>
          <w:sz w:val="24"/>
          <w:szCs w:val="24"/>
          <w:u w:val="single"/>
        </w:rPr>
        <w:softHyphen/>
        <w:t>ному стандарту начального общего образования.</w:t>
      </w:r>
    </w:p>
    <w:p w:rsidR="00B56E49" w:rsidRPr="00B56E49" w:rsidRDefault="00B56E49" w:rsidP="00B5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i/>
          <w:iCs/>
          <w:color w:val="0000CD"/>
          <w:sz w:val="24"/>
          <w:szCs w:val="24"/>
          <w:u w:val="single"/>
        </w:rPr>
        <w:t xml:space="preserve">Содержание курса «Математика. 1-4 классы»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Множества предметов. Отношения между предметами и между множествами предметов. Сходства и различия предметов. Соотношение размеров предметов (фигур).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Понятия: «больше», «меньше», «одинако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вые по размерам»; «длиннее», «короче», «такой же длины» (ширины, высоты). </w:t>
      </w:r>
      <w:proofErr w:type="gramEnd"/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Соотношения между множествами предметов.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Понятия: «больше», «меньше», «столько же», «поровну» (предметов), «больше», «меньше» (на несколько предметов). </w:t>
      </w:r>
      <w:proofErr w:type="gramEnd"/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Универсальные учебные действия: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сравнивать предметы (фигуры) по их форме и размерам;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распределять данное множество предметов на группы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по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заданным признакам (выполнять классификацию);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сопоставлять множества предметов по их численностям (путём составления пар предметов).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Число и счёт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Счёт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предметов. Чтение и запись чисел в пределах класса миллиардов. Классы и разряды натурального числа. Десятич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ная система записи чисел. Представление многозначного чис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ла в виде суммы разрядных слагаемых. Сравнение чисел; за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пись результатов сравнения с использованием знаков &gt;, =,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с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Римская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система записи чисел. Сведения из истории математики: как появились числа, чем занимается арифметика.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Универсальные учебные действия: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пересчитывать предметы; выражать результат натураль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ным числом;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сравнивать числа;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упорядочивать данное множество чисел. Арифметические действия и их свойства Сложение, вычитание, умножение и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деление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и их смысл. Запись арифметических действий с использованием знаков +,-,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, *. Сложение и вычитание (умножение и деление) как взаимно обратные действия.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Названия компонентов арифметических действий (слагаемое, сумма; уменьшаемое, вычитаемое, раз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ность; множитель, произведение; делимое, делитель, частное). </w:t>
      </w:r>
      <w:proofErr w:type="gramEnd"/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Таблица сложения и соответствующие случаи вычитания. Таблица умножения и соответствующие случаи деления. Устные и письменные алгоритмы сложения и вычитания.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Умножение многозначного числа на однозначное, на дву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значное и на трёхзначное число.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Деление с остатком.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Устные и письменные алгоритмы деления на однозначное, на двузначное и на трёхзначное число.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Способы проверки правильности вычислений (с помощью обратного действия, оценка достоверности, прикидка резуль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тата, 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lastRenderedPageBreak/>
        <w:t>с использованием микрокалькулятора). Доля числа (половина, треть, четверть, десятая, сотая, ты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сячная). Нахождение одной или нескольких долей числа. На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хождение числа по его доле. Переместительное и сочетательное свойства сложения и умножения; распределительное свойство умножения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отцос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и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>-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тельно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сложения (вычитания); сложение и вычитание с (); ум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ножение и деление с 0 и 1. Обобщение: записи свойств дейст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вий с использованием Букв.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Использование свойств арифмети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ческих действий при выполнении вычислений: перестановка и группировка слагаемых в сумме, множителей в произведе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нии; умножение суммы и разности на число).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Числовое выражение. Правила порядка выполнения дейст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вий в числовых выражениях, содержащих от 2 до 6 арифмети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ческих действий, со скобками и без скобок.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Вычисление значе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ний выражений. Составление выражений в соответствии &lt; за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данными условиями. Выражения и равенства с буквами. Правила вычисления неизвестных компонентов арифметических действий. Примеры арифметических задач, решаемых составлением равенств, содержащих букву. Универсальные учебные действия: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моделировать ситуацию, иллюстрирующую данное ариф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метическое действие;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воспроизводить устные и письменные алгоритмы выпол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нения четырёх арифметических действий;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прогнозировать результаты вычислений;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контролировать свою деятельность; проверять правиль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ность выполнения вычислений изученными способами;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оценивать правильность предъявленных вычислений;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сравнивать разные способы вычислений, выбирать из НИХ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удобный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анализировать структуру числового выражения с целью определения порядка выполнения содержащихся в нём ариф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метических действий.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Величины Длина, площадь, периметр, масса, время, скорость, цена, стоимость и их единицы.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Соотношения между единицами од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нородных величин.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ведро, бочка).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История возникнове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ния месяцев года. Вычисление периметра многоугольника, периметра и пло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щади прямоугольника (квадрата). Длина ломаной и её вычис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ление. Точные и приближённые значения величины (с недос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татком, с избытком). Измерение длины, массы, времени, пло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щади с указанной точностью. Запись приближённых значений величины с использованием знака =. Вычисление одной или нескольких долей значения вели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чины. Вычисление значения величины по известной доле её значения. Масштаб. План. Карта. Примеры вычислений с использо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ванием масштаба.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Универсальные учебные действия: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сравнивать значения однородных величин;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упорядочивать данные значения величины;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устанавливать зависимость между данными и искомыми величинами при решении разнообразных учебных задач.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Работа с текстовыми задачами 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ных величин, составление таблиц, схем, диаграмм и других мо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делей для представления данных условия задачи. Планирование хода решения задачи. Запись решения и от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вета задачи.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Задачи, содержащие отношения «больше (меньше) на ...», «больше (меньше) в»; зависимости между величинами, характе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ризующими процессы купли-продажи, работы, движения тел. Примеры арифметических задач, решаемых разными спо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собами; задач, имеющих несколько решений, не имеющих ре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шения; задач с недостающими и с лишними данными (не ис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пользующимися при ре тени и). </w:t>
      </w:r>
      <w:proofErr w:type="gramEnd"/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Универсальные учебные действия: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моделировать содержащиеся в тексте задачи зависи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мости;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планировать ход решения задачи;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анализировать текст задачи с целью выбора необходи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мых арифметических действий для её решения;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прогнозировать результат решения;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контролировать свою деятельность: обнаруживать и уст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ранять ошибки логического характера (в ходе решения) и ошибки вычислительного характера;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выбирать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верное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.р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>ешение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задачи из нескольких предъяв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ленных решений;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наблюдать за изменением решения задачи при измене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нии её условий.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Геометрические понятия Форма предмета. Понятия: такой же формы, другой фор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мы.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Луч и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прямая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как бесконечные пло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ские фигуры. Окружность (круг)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.'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Изображение плоских фигур с помощью линейки, циркуля и от руки. Угол и его элементы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веришна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, стороны. Виды углов (прямой, острый, тупой).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Клас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сификация треугольников (прямоугольные, остроугольные, тупоугольные) Виды треугольников в зависимости от сторон (разносторонние, равносторонние, равнобедренные).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Прямоугольник и его определение. Квадрат как прямо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угольник. Свойства противоположных сторон и диагоналей прямоугольника. Оси симметрии прямоугольника (квадрата). Пространственные фигуры. </w:t>
      </w:r>
      <w:proofErr w:type="spellStart"/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Параллепипед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>, куб, пирамида, цилиндр, конус, шар, их модели, изобра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жение на плоскости, развёртки Взаимное расположение фигур на плоскости отрезков, лучей, прямых многоугольник окружностей) в различных комбинациях.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Общие элементы (пересечение) фигур. Осевая симметрия.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Универсальные учебные действия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. ориентироваться на плоскости и в пространстве (в том числе различать направления движения);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различать геометрические фигуры ’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. характеризовать взаимное расположение фигур на плос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кости;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. конструировать указанную фигуру из частей;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. классифицировать треугольники.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. распознавать пространственные фигуры (прямоугольный параллелепипед, пирамида) на чертежах и на моделях.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Логико-математическая подготовка Понятия: каждый, какой-нибудь, один из, любой, все, не все; все, кроме.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Классификация множества предметов по заданному при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знаку.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Онределение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оснований классификации. Понятие о высказывании. Примеры истинных и ложных высказываний. Числовые равенства и неравенства как матема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тические примеры истинных и ложных высказываний. Составные высказывания, образованные из двух простых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высказывании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с помощью Логических связок «и», «или», «ес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ли... то...», «неверно, что...» их </w:t>
      </w:r>
      <w:proofErr w:type="spellStart"/>
      <w:r w:rsidRPr="00B56E49">
        <w:rPr>
          <w:rFonts w:ascii="Bookman Old Style" w:eastAsia="Times New Roman" w:hAnsi="Bookman Old Style" w:cs="Times New Roman"/>
          <w:sz w:val="24"/>
          <w:szCs w:val="24"/>
        </w:rPr>
        <w:t>ИСТИННОсть</w:t>
      </w:r>
      <w:proofErr w:type="spellEnd"/>
      <w:r w:rsidRPr="00B56E49">
        <w:rPr>
          <w:rFonts w:ascii="Bookman Old Style" w:eastAsia="Times New Roman" w:hAnsi="Bookman Old Style" w:cs="Times New Roman"/>
          <w:sz w:val="24"/>
          <w:szCs w:val="24"/>
        </w:rPr>
        <w:t>. Анализ структуры составного высказывания: выделение в нем простых высказы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ваний. Образование составного высказывания из двух простых высказываний. Простейшие 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lastRenderedPageBreak/>
        <w:t>доказательства истинности или ложности дан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ных утверждений. Приведение примеров, подтверждающих или опровергающих данное утверждение. 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тов).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Универсальные учебные действия: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определять истинность несложных утверждений;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приводить примеры, подтверждающие или опроверга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ющие данное утверждение;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• конструировать алгоритм решения логической задачи;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делать выводы на основе анализа предъявленного банка данных;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конструировать составные высказывания из двух про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стых высказываний с помощью логических слов-связок и опре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делять их истинность;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анализировать структуру предъявленного составного вы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сказывания; выделять в нём составляющие его высказывания и делать выводы об истинности или ложности составного вы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сказывания;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актуализировать свои знания для проведения простей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Работа с информацией • Сбор информации, связанной со счётом, с измерением; фиксирование и анализ полученной информации.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Таблица; строки и столбцы таблицы. Чтение и заполнение таблиц заданной информацией. Перевод информации из текс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товой формы в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табличную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>. Составлени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е-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таблиц.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• Графы отношений. Использование графов для решения учебных задач.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 • Числовой луч. Координата точки. Обозначение вида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А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(5). Координатный угол. Оси координат. Обозначение вида Л (У. »). Простейшие графики. Считывание информации. Столбчатые диаграммы. Сравнение данных, представлен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ных на диаграммах. Конечные последовательности (цепочки) предметов, чисел, фигур, составленные по определённым правилам. Опреде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 xml:space="preserve">ление правила составления последовательности. 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>Универсальные учебные действия: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собирать требуемую информацию из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указанных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источни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ком; фиксировать результаты разными способами;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сравнивать и обобщать информацию, представленную и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таблицах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>, на графиках и диаграммах;</w:t>
      </w:r>
    </w:p>
    <w:p w:rsidR="00B56E49" w:rsidRPr="00B56E49" w:rsidRDefault="00B56E49" w:rsidP="00B5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 • переводить информацию из текстовой формы </w:t>
      </w:r>
      <w:proofErr w:type="gramStart"/>
      <w:r w:rsidRPr="00B56E49">
        <w:rPr>
          <w:rFonts w:ascii="Bookman Old Style" w:eastAsia="Times New Roman" w:hAnsi="Bookman Old Style" w:cs="Times New Roman"/>
          <w:sz w:val="24"/>
          <w:szCs w:val="24"/>
        </w:rPr>
        <w:t>в</w:t>
      </w:r>
      <w:proofErr w:type="gramEnd"/>
      <w:r w:rsidRPr="00B56E49">
        <w:rPr>
          <w:rFonts w:ascii="Bookman Old Style" w:eastAsia="Times New Roman" w:hAnsi="Bookman Old Style" w:cs="Times New Roman"/>
          <w:sz w:val="24"/>
          <w:szCs w:val="24"/>
        </w:rPr>
        <w:t xml:space="preserve"> таб</w:t>
      </w:r>
      <w:r w:rsidRPr="00B56E49">
        <w:rPr>
          <w:rFonts w:ascii="Bookman Old Style" w:eastAsia="Times New Roman" w:hAnsi="Bookman Old Style" w:cs="Times New Roman"/>
          <w:sz w:val="24"/>
          <w:szCs w:val="24"/>
        </w:rPr>
        <w:softHyphen/>
        <w:t>личную.</w:t>
      </w:r>
    </w:p>
    <w:p w:rsidR="00D22F1C" w:rsidRDefault="00D22F1C"/>
    <w:sectPr w:rsidR="00D2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E49"/>
    <w:rsid w:val="00B56E49"/>
    <w:rsid w:val="00D2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6E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2012-10-16T18:26:00Z</dcterms:created>
  <dcterms:modified xsi:type="dcterms:W3CDTF">2012-10-16T18:27:00Z</dcterms:modified>
</cp:coreProperties>
</file>